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4586D" w14:textId="77777777" w:rsidR="000E5EF0" w:rsidRPr="00DF49EB" w:rsidRDefault="000E5EF0" w:rsidP="000E5EF0">
      <w:pPr>
        <w:widowControl w:val="0"/>
        <w:jc w:val="center"/>
        <w:rPr>
          <w:b/>
          <w:sz w:val="28"/>
          <w:szCs w:val="28"/>
        </w:rPr>
      </w:pPr>
      <w:r w:rsidRPr="00DF49E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формление списка опубликованных</w:t>
      </w:r>
    </w:p>
    <w:p w14:paraId="3380FF0D" w14:textId="77777777" w:rsidR="000E5EF0" w:rsidRPr="00DF49EB" w:rsidRDefault="000E5EF0" w:rsidP="000E5EF0">
      <w:pPr>
        <w:widowControl w:val="0"/>
        <w:jc w:val="center"/>
        <w:rPr>
          <w:b/>
          <w:sz w:val="28"/>
          <w:szCs w:val="28"/>
        </w:rPr>
      </w:pPr>
      <w:r w:rsidRPr="00DF49EB">
        <w:rPr>
          <w:b/>
          <w:sz w:val="28"/>
          <w:szCs w:val="28"/>
        </w:rPr>
        <w:t>научных и учебно-методических работ претендента</w:t>
      </w:r>
    </w:p>
    <w:p w14:paraId="76C56B10" w14:textId="77777777" w:rsidR="000E5EF0" w:rsidRPr="00DF49EB" w:rsidRDefault="000E5EF0" w:rsidP="000E5EF0">
      <w:pPr>
        <w:widowControl w:val="0"/>
        <w:spacing w:after="300"/>
        <w:jc w:val="center"/>
      </w:pPr>
    </w:p>
    <w:p w14:paraId="0EA940BF" w14:textId="77777777" w:rsidR="000E5EF0" w:rsidRPr="00DF49EB" w:rsidRDefault="000E5EF0" w:rsidP="000E5EF0">
      <w:pPr>
        <w:widowControl w:val="0"/>
        <w:jc w:val="center"/>
        <w:rPr>
          <w:sz w:val="28"/>
          <w:szCs w:val="28"/>
        </w:rPr>
      </w:pPr>
      <w:r w:rsidRPr="00DF49EB">
        <w:rPr>
          <w:sz w:val="28"/>
          <w:szCs w:val="28"/>
        </w:rPr>
        <w:t xml:space="preserve">Список опубликованных </w:t>
      </w:r>
    </w:p>
    <w:p w14:paraId="0E25A3A6" w14:textId="77777777" w:rsidR="000E5EF0" w:rsidRPr="00DF49EB" w:rsidRDefault="000E5EF0" w:rsidP="000E5EF0">
      <w:pPr>
        <w:widowControl w:val="0"/>
        <w:jc w:val="center"/>
        <w:rPr>
          <w:sz w:val="28"/>
          <w:szCs w:val="28"/>
        </w:rPr>
      </w:pPr>
      <w:r w:rsidRPr="00DF49EB">
        <w:rPr>
          <w:sz w:val="28"/>
          <w:szCs w:val="28"/>
        </w:rPr>
        <w:t xml:space="preserve">научных и учебно-методических работ </w:t>
      </w:r>
    </w:p>
    <w:p w14:paraId="5503DCFD" w14:textId="77777777" w:rsidR="000E5EF0" w:rsidRPr="000E5EF0" w:rsidRDefault="000E5EF0" w:rsidP="000E5EF0">
      <w:pPr>
        <w:widowControl w:val="0"/>
        <w:jc w:val="center"/>
        <w:rPr>
          <w:i/>
          <w:iCs/>
          <w:color w:val="EE0000"/>
          <w:sz w:val="28"/>
          <w:szCs w:val="28"/>
        </w:rPr>
      </w:pPr>
      <w:r w:rsidRPr="000E5EF0">
        <w:rPr>
          <w:i/>
          <w:iCs/>
          <w:color w:val="EE0000"/>
          <w:sz w:val="28"/>
          <w:szCs w:val="28"/>
        </w:rPr>
        <w:t xml:space="preserve">ФИО претендента </w:t>
      </w:r>
    </w:p>
    <w:p w14:paraId="1041ACE8" w14:textId="77777777" w:rsidR="000E5EF0" w:rsidRPr="000E5EF0" w:rsidRDefault="000E5EF0" w:rsidP="000E5EF0">
      <w:pPr>
        <w:widowControl w:val="0"/>
        <w:jc w:val="center"/>
        <w:rPr>
          <w:i/>
          <w:iCs/>
          <w:color w:val="EE0000"/>
          <w:sz w:val="28"/>
          <w:szCs w:val="28"/>
        </w:rPr>
      </w:pPr>
      <w:r w:rsidRPr="000E5EF0">
        <w:rPr>
          <w:i/>
          <w:iCs/>
          <w:color w:val="EE0000"/>
          <w:sz w:val="28"/>
          <w:szCs w:val="28"/>
        </w:rPr>
        <w:t>(полностью)</w:t>
      </w:r>
    </w:p>
    <w:tbl>
      <w:tblPr>
        <w:tblpPr w:leftFromText="180" w:rightFromText="180" w:vertAnchor="text" w:horzAnchor="margin" w:tblpX="-142" w:tblpY="195"/>
        <w:tblW w:w="103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3107"/>
        <w:gridCol w:w="1229"/>
        <w:gridCol w:w="2185"/>
        <w:gridCol w:w="1275"/>
        <w:gridCol w:w="1843"/>
      </w:tblGrid>
      <w:tr w:rsidR="000E5EF0" w:rsidRPr="00DF49EB" w14:paraId="29CB4A3A" w14:textId="77777777" w:rsidTr="00ED33B0">
        <w:trPr>
          <w:trHeight w:val="974"/>
        </w:trPr>
        <w:tc>
          <w:tcPr>
            <w:tcW w:w="714" w:type="dxa"/>
            <w:tcBorders>
              <w:left w:val="single" w:sz="4" w:space="0" w:color="auto"/>
            </w:tcBorders>
            <w:vAlign w:val="center"/>
          </w:tcPr>
          <w:p w14:paraId="4292EF56" w14:textId="77777777" w:rsidR="000E5EF0" w:rsidRPr="00DF49EB" w:rsidRDefault="000E5EF0" w:rsidP="000E5EF0">
            <w:pPr>
              <w:pStyle w:val="TableParagraph"/>
              <w:spacing w:before="2" w:line="242" w:lineRule="auto"/>
              <w:ind w:left="145" w:right="181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0"/>
                <w:sz w:val="28"/>
                <w:szCs w:val="28"/>
              </w:rPr>
              <w:t>№</w:t>
            </w:r>
            <w:r w:rsidRPr="00DF49EB">
              <w:rPr>
                <w:rFonts w:eastAsia="Calibri"/>
                <w:i/>
                <w:spacing w:val="-60"/>
                <w:w w:val="90"/>
                <w:sz w:val="28"/>
                <w:szCs w:val="28"/>
              </w:rPr>
              <w:t xml:space="preserve"> </w:t>
            </w:r>
            <w:r w:rsidRPr="00DF49EB">
              <w:rPr>
                <w:rFonts w:eastAsia="Calibri"/>
                <w:i/>
                <w:w w:val="95"/>
                <w:sz w:val="28"/>
                <w:szCs w:val="28"/>
              </w:rPr>
              <w:t>n/n</w:t>
            </w:r>
          </w:p>
        </w:tc>
        <w:tc>
          <w:tcPr>
            <w:tcW w:w="3107" w:type="dxa"/>
            <w:vAlign w:val="center"/>
          </w:tcPr>
          <w:p w14:paraId="19F492C8" w14:textId="77777777" w:rsidR="000E5EF0" w:rsidRPr="00DF49EB" w:rsidRDefault="000E5EF0" w:rsidP="000E5EF0">
            <w:pPr>
              <w:pStyle w:val="TableParagraph"/>
              <w:spacing w:before="2" w:line="242" w:lineRule="auto"/>
              <w:ind w:left="229" w:right="247"/>
              <w:jc w:val="center"/>
              <w:rPr>
                <w:rFonts w:eastAsia="Calibri"/>
                <w:i/>
                <w:spacing w:val="28"/>
                <w:w w:val="95"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5"/>
                <w:sz w:val="28"/>
                <w:szCs w:val="28"/>
              </w:rPr>
              <w:t>Наименование</w:t>
            </w:r>
            <w:r w:rsidRPr="00DF49EB">
              <w:rPr>
                <w:rFonts w:eastAsia="Calibri"/>
                <w:i/>
                <w:spacing w:val="28"/>
                <w:w w:val="95"/>
                <w:sz w:val="28"/>
                <w:szCs w:val="28"/>
              </w:rPr>
              <w:t xml:space="preserve"> </w:t>
            </w:r>
          </w:p>
          <w:p w14:paraId="56AFC2A5" w14:textId="77777777" w:rsidR="000E5EF0" w:rsidRPr="00DF49EB" w:rsidRDefault="000E5EF0" w:rsidP="000E5EF0">
            <w:pPr>
              <w:pStyle w:val="TableParagraph"/>
              <w:spacing w:before="2" w:line="242" w:lineRule="auto"/>
              <w:ind w:left="229" w:right="247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5"/>
                <w:sz w:val="28"/>
                <w:szCs w:val="28"/>
              </w:rPr>
              <w:t>рабо</w:t>
            </w:r>
            <w:r w:rsidRPr="00DF49EB">
              <w:rPr>
                <w:rFonts w:eastAsia="Calibri"/>
                <w:i/>
                <w:sz w:val="28"/>
                <w:szCs w:val="28"/>
              </w:rPr>
              <w:t>ты,</w:t>
            </w:r>
          </w:p>
          <w:p w14:paraId="2FCB126D" w14:textId="77777777" w:rsidR="000E5EF0" w:rsidRPr="00DF49EB" w:rsidRDefault="000E5EF0" w:rsidP="000E5EF0">
            <w:pPr>
              <w:pStyle w:val="TableParagraph"/>
              <w:spacing w:line="301" w:lineRule="exact"/>
              <w:ind w:left="227" w:right="247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sz w:val="28"/>
                <w:szCs w:val="28"/>
              </w:rPr>
              <w:t>ее</w:t>
            </w:r>
            <w:r w:rsidRPr="00DF49EB">
              <w:rPr>
                <w:rFonts w:eastAsia="Calibri"/>
                <w:i/>
                <w:spacing w:val="-4"/>
                <w:sz w:val="28"/>
                <w:szCs w:val="28"/>
              </w:rPr>
              <w:t xml:space="preserve"> </w:t>
            </w:r>
            <w:r w:rsidRPr="00DF49EB">
              <w:rPr>
                <w:rFonts w:eastAsia="Calibri"/>
                <w:i/>
                <w:sz w:val="28"/>
                <w:szCs w:val="28"/>
              </w:rPr>
              <w:t>вид</w:t>
            </w:r>
          </w:p>
        </w:tc>
        <w:tc>
          <w:tcPr>
            <w:tcW w:w="1229" w:type="dxa"/>
            <w:vAlign w:val="center"/>
          </w:tcPr>
          <w:p w14:paraId="1C8EBB50" w14:textId="77777777" w:rsidR="000E5EF0" w:rsidRPr="00DF49EB" w:rsidRDefault="000E5EF0" w:rsidP="000E5EF0">
            <w:pPr>
              <w:pStyle w:val="TableParagraph"/>
              <w:spacing w:before="2" w:line="242" w:lineRule="auto"/>
              <w:ind w:left="181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sz w:val="28"/>
                <w:szCs w:val="28"/>
              </w:rPr>
              <w:t>Форма</w:t>
            </w:r>
            <w:r w:rsidRPr="00DF49EB">
              <w:rPr>
                <w:rFonts w:eastAsia="Calibri"/>
                <w:i/>
                <w:spacing w:val="-67"/>
                <w:sz w:val="28"/>
                <w:szCs w:val="28"/>
              </w:rPr>
              <w:t xml:space="preserve"> </w:t>
            </w:r>
            <w:r w:rsidRPr="00DF49EB">
              <w:rPr>
                <w:rFonts w:eastAsia="Calibri"/>
                <w:i/>
                <w:w w:val="95"/>
                <w:sz w:val="28"/>
                <w:szCs w:val="28"/>
              </w:rPr>
              <w:t>работы</w:t>
            </w:r>
          </w:p>
        </w:tc>
        <w:tc>
          <w:tcPr>
            <w:tcW w:w="2185" w:type="dxa"/>
            <w:vAlign w:val="center"/>
          </w:tcPr>
          <w:p w14:paraId="2AB4AC21" w14:textId="77777777" w:rsidR="000E5EF0" w:rsidRPr="00DF49EB" w:rsidRDefault="000E5EF0" w:rsidP="000E5EF0">
            <w:pPr>
              <w:pStyle w:val="TableParagraph"/>
              <w:spacing w:before="2" w:line="242" w:lineRule="auto"/>
              <w:ind w:left="680"/>
              <w:rPr>
                <w:rFonts w:eastAsia="Calibri"/>
                <w:i/>
                <w:w w:val="95"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5"/>
                <w:sz w:val="28"/>
                <w:szCs w:val="28"/>
              </w:rPr>
              <w:t>Выходные</w:t>
            </w:r>
          </w:p>
          <w:p w14:paraId="703C2D13" w14:textId="77777777" w:rsidR="000E5EF0" w:rsidRPr="00DF49EB" w:rsidRDefault="000E5EF0" w:rsidP="000E5EF0">
            <w:pPr>
              <w:pStyle w:val="TableParagraph"/>
              <w:spacing w:before="2" w:line="242" w:lineRule="auto"/>
              <w:ind w:left="680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spacing w:val="-64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rFonts w:eastAsia="Calibri"/>
                <w:i/>
                <w:sz w:val="28"/>
                <w:szCs w:val="28"/>
              </w:rPr>
              <w:t>данные</w:t>
            </w:r>
          </w:p>
        </w:tc>
        <w:tc>
          <w:tcPr>
            <w:tcW w:w="1275" w:type="dxa"/>
            <w:vAlign w:val="center"/>
          </w:tcPr>
          <w:p w14:paraId="4F9A2FDB" w14:textId="77777777" w:rsidR="000E5EF0" w:rsidRPr="00DF49EB" w:rsidRDefault="000E5EF0" w:rsidP="00047949">
            <w:pPr>
              <w:pStyle w:val="TableParagraph"/>
              <w:spacing w:before="2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sz w:val="28"/>
                <w:szCs w:val="28"/>
              </w:rPr>
              <w:t>Объем</w:t>
            </w:r>
            <w:r w:rsidRPr="00DF49EB">
              <w:rPr>
                <w:rFonts w:eastAsia="Calibri"/>
                <w:i/>
                <w:spacing w:val="9"/>
                <w:sz w:val="28"/>
                <w:szCs w:val="28"/>
              </w:rPr>
              <w:t xml:space="preserve"> </w:t>
            </w:r>
            <w:r w:rsidRPr="00DF49EB">
              <w:rPr>
                <w:rFonts w:eastAsia="Calibri"/>
                <w:i/>
                <w:sz w:val="28"/>
                <w:szCs w:val="28"/>
              </w:rPr>
              <w:t xml:space="preserve">в </w:t>
            </w:r>
            <w:proofErr w:type="spellStart"/>
            <w:r w:rsidRPr="00DF49EB">
              <w:rPr>
                <w:rFonts w:eastAsia="Calibri"/>
                <w:i/>
                <w:sz w:val="28"/>
                <w:szCs w:val="28"/>
              </w:rPr>
              <w:t>п.л</w:t>
            </w:r>
            <w:proofErr w:type="spellEnd"/>
            <w:r w:rsidRPr="00DF49EB">
              <w:rPr>
                <w:rFonts w:eastAsia="Calibri"/>
                <w:i/>
                <w:sz w:val="28"/>
                <w:szCs w:val="28"/>
              </w:rPr>
              <w:t xml:space="preserve">. или </w:t>
            </w:r>
            <w:proofErr w:type="spellStart"/>
            <w:r w:rsidRPr="00DF49EB">
              <w:rPr>
                <w:rFonts w:eastAsia="Calibri"/>
                <w:i/>
                <w:sz w:val="28"/>
                <w:szCs w:val="28"/>
              </w:rPr>
              <w:t>cmp</w:t>
            </w:r>
            <w:proofErr w:type="spellEnd"/>
            <w:r w:rsidRPr="00DF49EB">
              <w:rPr>
                <w:rFonts w:eastAsia="Calibri"/>
                <w:i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14:paraId="692ACB6F" w14:textId="77777777" w:rsidR="000E5EF0" w:rsidRPr="00DF49EB" w:rsidRDefault="000E5EF0" w:rsidP="000E5EF0">
            <w:pPr>
              <w:pStyle w:val="TableParagraph"/>
              <w:spacing w:before="2"/>
              <w:ind w:left="149" w:right="191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sz w:val="28"/>
                <w:szCs w:val="28"/>
              </w:rPr>
              <w:t>Соавторы</w:t>
            </w:r>
          </w:p>
        </w:tc>
      </w:tr>
      <w:tr w:rsidR="000E5EF0" w:rsidRPr="00DF49EB" w14:paraId="4A6E7222" w14:textId="77777777" w:rsidTr="00ED33B0">
        <w:trPr>
          <w:trHeight w:val="316"/>
        </w:trPr>
        <w:tc>
          <w:tcPr>
            <w:tcW w:w="714" w:type="dxa"/>
            <w:tcBorders>
              <w:left w:val="single" w:sz="4" w:space="0" w:color="auto"/>
            </w:tcBorders>
          </w:tcPr>
          <w:p w14:paraId="76EB51EF" w14:textId="77777777" w:rsidR="000E5EF0" w:rsidRPr="00DF49EB" w:rsidRDefault="000E5EF0" w:rsidP="000E5EF0">
            <w:pPr>
              <w:pStyle w:val="TableParagraph"/>
              <w:spacing w:before="2" w:line="294" w:lineRule="exact"/>
              <w:ind w:right="24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103"/>
                <w:sz w:val="28"/>
                <w:szCs w:val="28"/>
              </w:rPr>
              <w:t>1</w:t>
            </w:r>
          </w:p>
        </w:tc>
        <w:tc>
          <w:tcPr>
            <w:tcW w:w="3107" w:type="dxa"/>
          </w:tcPr>
          <w:p w14:paraId="3CB326E0" w14:textId="77777777" w:rsidR="000E5EF0" w:rsidRPr="00DF49EB" w:rsidRDefault="000E5EF0" w:rsidP="000E5EF0">
            <w:pPr>
              <w:pStyle w:val="TableParagraph"/>
              <w:spacing w:line="297" w:lineRule="exact"/>
              <w:ind w:right="15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6"/>
                <w:sz w:val="28"/>
                <w:szCs w:val="28"/>
              </w:rPr>
              <w:t>2</w:t>
            </w:r>
          </w:p>
        </w:tc>
        <w:tc>
          <w:tcPr>
            <w:tcW w:w="1229" w:type="dxa"/>
          </w:tcPr>
          <w:p w14:paraId="3FE72C54" w14:textId="77777777" w:rsidR="000E5EF0" w:rsidRPr="00DF49EB" w:rsidRDefault="000E5EF0" w:rsidP="000E5EF0">
            <w:pPr>
              <w:pStyle w:val="TableParagraph"/>
              <w:spacing w:line="297" w:lineRule="exact"/>
              <w:ind w:right="16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9"/>
                <w:sz w:val="28"/>
                <w:szCs w:val="28"/>
              </w:rPr>
              <w:t>3</w:t>
            </w:r>
          </w:p>
        </w:tc>
        <w:tc>
          <w:tcPr>
            <w:tcW w:w="2185" w:type="dxa"/>
          </w:tcPr>
          <w:p w14:paraId="229C5AE6" w14:textId="77777777" w:rsidR="000E5EF0" w:rsidRPr="00DF49EB" w:rsidRDefault="000E5EF0" w:rsidP="000E5EF0">
            <w:pPr>
              <w:pStyle w:val="TableParagraph"/>
              <w:spacing w:line="297" w:lineRule="exact"/>
              <w:ind w:right="19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4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6357EEDD" w14:textId="77777777" w:rsidR="000E5EF0" w:rsidRPr="00DF49EB" w:rsidRDefault="000E5EF0" w:rsidP="000E5EF0">
            <w:pPr>
              <w:pStyle w:val="TableParagraph"/>
              <w:spacing w:line="297" w:lineRule="exact"/>
              <w:ind w:right="10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7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3F736ECD" w14:textId="77777777" w:rsidR="000E5EF0" w:rsidRPr="00DF49EB" w:rsidRDefault="000E5EF0" w:rsidP="000E5EF0">
            <w:pPr>
              <w:pStyle w:val="TableParagraph"/>
              <w:spacing w:line="297" w:lineRule="exact"/>
              <w:ind w:right="21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DF49EB">
              <w:rPr>
                <w:rFonts w:eastAsia="Calibri"/>
                <w:i/>
                <w:w w:val="97"/>
                <w:sz w:val="28"/>
                <w:szCs w:val="28"/>
              </w:rPr>
              <w:t>6</w:t>
            </w:r>
          </w:p>
        </w:tc>
      </w:tr>
      <w:tr w:rsidR="000E5EF0" w:rsidRPr="00DF49EB" w14:paraId="2386340D" w14:textId="77777777" w:rsidTr="00ED33B0">
        <w:trPr>
          <w:trHeight w:val="335"/>
        </w:trPr>
        <w:tc>
          <w:tcPr>
            <w:tcW w:w="10353" w:type="dxa"/>
            <w:gridSpan w:val="6"/>
            <w:tcBorders>
              <w:left w:val="single" w:sz="4" w:space="0" w:color="auto"/>
            </w:tcBorders>
          </w:tcPr>
          <w:p w14:paraId="0A1D5D05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F49EB">
              <w:rPr>
                <w:rFonts w:eastAsia="Calibri"/>
                <w:b/>
                <w:sz w:val="28"/>
                <w:szCs w:val="28"/>
              </w:rPr>
              <w:t>А) Научные</w:t>
            </w:r>
            <w:r w:rsidRPr="00DF49EB">
              <w:rPr>
                <w:rFonts w:eastAsia="Calibri"/>
                <w:b/>
                <w:spacing w:val="40"/>
                <w:sz w:val="28"/>
                <w:szCs w:val="28"/>
              </w:rPr>
              <w:t xml:space="preserve"> </w:t>
            </w:r>
            <w:r w:rsidRPr="00DF49EB">
              <w:rPr>
                <w:rFonts w:eastAsia="Calibri"/>
                <w:b/>
                <w:sz w:val="28"/>
                <w:szCs w:val="28"/>
              </w:rPr>
              <w:t>работы</w:t>
            </w:r>
          </w:p>
        </w:tc>
      </w:tr>
      <w:tr w:rsidR="000E5EF0" w:rsidRPr="00DF49EB" w14:paraId="1EF2D9E4" w14:textId="77777777" w:rsidTr="00ED33B0">
        <w:trPr>
          <w:trHeight w:val="304"/>
        </w:trPr>
        <w:tc>
          <w:tcPr>
            <w:tcW w:w="714" w:type="dxa"/>
            <w:tcBorders>
              <w:left w:val="single" w:sz="4" w:space="0" w:color="auto"/>
            </w:tcBorders>
          </w:tcPr>
          <w:p w14:paraId="6E87A924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07" w:type="dxa"/>
          </w:tcPr>
          <w:p w14:paraId="6570C2C9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29" w:type="dxa"/>
          </w:tcPr>
          <w:p w14:paraId="31ED8AD6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85" w:type="dxa"/>
          </w:tcPr>
          <w:p w14:paraId="00F40A37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D38849F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C449AC8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E5EF0" w:rsidRPr="00DF49EB" w14:paraId="16E446CF" w14:textId="77777777" w:rsidTr="00ED33B0">
        <w:trPr>
          <w:trHeight w:val="321"/>
        </w:trPr>
        <w:tc>
          <w:tcPr>
            <w:tcW w:w="714" w:type="dxa"/>
            <w:tcBorders>
              <w:left w:val="single" w:sz="4" w:space="0" w:color="auto"/>
            </w:tcBorders>
          </w:tcPr>
          <w:p w14:paraId="659DB8FF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07" w:type="dxa"/>
          </w:tcPr>
          <w:p w14:paraId="6ECEFF2D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6205ACF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85" w:type="dxa"/>
          </w:tcPr>
          <w:p w14:paraId="72487B9B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1BAE34A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9AE82FF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E5EF0" w:rsidRPr="00DF49EB" w14:paraId="319AD406" w14:textId="77777777" w:rsidTr="00ED33B0">
        <w:trPr>
          <w:trHeight w:val="321"/>
        </w:trPr>
        <w:tc>
          <w:tcPr>
            <w:tcW w:w="10353" w:type="dxa"/>
            <w:gridSpan w:val="6"/>
            <w:tcBorders>
              <w:left w:val="single" w:sz="4" w:space="0" w:color="auto"/>
            </w:tcBorders>
          </w:tcPr>
          <w:p w14:paraId="4E7D2254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F49EB">
              <w:rPr>
                <w:rFonts w:eastAsia="Calibri"/>
                <w:b/>
                <w:sz w:val="28"/>
                <w:szCs w:val="28"/>
              </w:rPr>
              <w:t>Б) Авторские свидетельства и патенты</w:t>
            </w:r>
          </w:p>
        </w:tc>
      </w:tr>
      <w:tr w:rsidR="000E5EF0" w:rsidRPr="00DF49EB" w14:paraId="437AFEF3" w14:textId="77777777" w:rsidTr="00ED33B0">
        <w:trPr>
          <w:trHeight w:val="321"/>
        </w:trPr>
        <w:tc>
          <w:tcPr>
            <w:tcW w:w="714" w:type="dxa"/>
            <w:tcBorders>
              <w:left w:val="single" w:sz="4" w:space="0" w:color="auto"/>
            </w:tcBorders>
          </w:tcPr>
          <w:p w14:paraId="1BC4A60D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07" w:type="dxa"/>
          </w:tcPr>
          <w:p w14:paraId="6222F938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2BFB188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85" w:type="dxa"/>
          </w:tcPr>
          <w:p w14:paraId="3F0AA697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6A5D62F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3168F0E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E5EF0" w:rsidRPr="00DF49EB" w14:paraId="25018952" w14:textId="77777777" w:rsidTr="00ED33B0">
        <w:trPr>
          <w:trHeight w:val="321"/>
        </w:trPr>
        <w:tc>
          <w:tcPr>
            <w:tcW w:w="714" w:type="dxa"/>
            <w:tcBorders>
              <w:left w:val="single" w:sz="4" w:space="0" w:color="auto"/>
            </w:tcBorders>
          </w:tcPr>
          <w:p w14:paraId="60939BA6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07" w:type="dxa"/>
          </w:tcPr>
          <w:p w14:paraId="19C71450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29" w:type="dxa"/>
          </w:tcPr>
          <w:p w14:paraId="0562EED9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85" w:type="dxa"/>
          </w:tcPr>
          <w:p w14:paraId="3F71ADA2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71EFF8A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B3E02E3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E5EF0" w:rsidRPr="00DF49EB" w14:paraId="12B5FDFD" w14:textId="77777777" w:rsidTr="00ED33B0">
        <w:trPr>
          <w:trHeight w:val="321"/>
        </w:trPr>
        <w:tc>
          <w:tcPr>
            <w:tcW w:w="10353" w:type="dxa"/>
            <w:gridSpan w:val="6"/>
            <w:tcBorders>
              <w:left w:val="single" w:sz="4" w:space="0" w:color="auto"/>
            </w:tcBorders>
          </w:tcPr>
          <w:p w14:paraId="46FDD3DF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F49EB">
              <w:rPr>
                <w:rFonts w:eastAsia="Calibri"/>
                <w:b/>
                <w:sz w:val="28"/>
                <w:szCs w:val="28"/>
              </w:rPr>
              <w:t>В) Учебно-методические работы</w:t>
            </w:r>
          </w:p>
        </w:tc>
      </w:tr>
      <w:tr w:rsidR="000E5EF0" w:rsidRPr="00DF49EB" w14:paraId="59171B0C" w14:textId="77777777" w:rsidTr="00ED33B0">
        <w:trPr>
          <w:trHeight w:val="321"/>
        </w:trPr>
        <w:tc>
          <w:tcPr>
            <w:tcW w:w="714" w:type="dxa"/>
            <w:tcBorders>
              <w:left w:val="single" w:sz="4" w:space="0" w:color="auto"/>
            </w:tcBorders>
          </w:tcPr>
          <w:p w14:paraId="6ADD7C91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07" w:type="dxa"/>
          </w:tcPr>
          <w:p w14:paraId="4E00C694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29" w:type="dxa"/>
          </w:tcPr>
          <w:p w14:paraId="0ECEF801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85" w:type="dxa"/>
          </w:tcPr>
          <w:p w14:paraId="350D08D8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0190F13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C64261D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E5EF0" w:rsidRPr="00DF49EB" w14:paraId="2ED20E10" w14:textId="77777777" w:rsidTr="00ED33B0">
        <w:trPr>
          <w:trHeight w:val="321"/>
        </w:trPr>
        <w:tc>
          <w:tcPr>
            <w:tcW w:w="714" w:type="dxa"/>
            <w:tcBorders>
              <w:left w:val="single" w:sz="4" w:space="0" w:color="auto"/>
            </w:tcBorders>
          </w:tcPr>
          <w:p w14:paraId="66758694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07" w:type="dxa"/>
          </w:tcPr>
          <w:p w14:paraId="45B8D932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29" w:type="dxa"/>
          </w:tcPr>
          <w:p w14:paraId="5F712F8D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85" w:type="dxa"/>
          </w:tcPr>
          <w:p w14:paraId="143A0CA4" w14:textId="77777777" w:rsidR="000E5EF0" w:rsidRPr="00DF49EB" w:rsidRDefault="000E5EF0" w:rsidP="000E5EF0">
            <w:pPr>
              <w:pStyle w:val="TableParagrap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203AFF2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2818B84" w14:textId="77777777" w:rsidR="000E5EF0" w:rsidRPr="00DF49EB" w:rsidRDefault="000E5EF0" w:rsidP="000E5EF0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14:paraId="4B723DC0" w14:textId="77777777" w:rsidR="000E5EF0" w:rsidRPr="00DF49EB" w:rsidRDefault="000E5EF0" w:rsidP="000E5EF0">
      <w:pPr>
        <w:pStyle w:val="TableParagraph"/>
        <w:tabs>
          <w:tab w:val="left" w:pos="7223"/>
        </w:tabs>
        <w:ind w:left="136" w:right="1990"/>
        <w:rPr>
          <w:w w:val="95"/>
          <w:sz w:val="28"/>
        </w:rPr>
      </w:pPr>
    </w:p>
    <w:p w14:paraId="78B7C297" w14:textId="4CB809F2" w:rsidR="000E5EF0" w:rsidRPr="000E5EF0" w:rsidRDefault="000E5EF0" w:rsidP="000E5EF0">
      <w:pPr>
        <w:pStyle w:val="TableParagraph"/>
        <w:tabs>
          <w:tab w:val="left" w:pos="7223"/>
        </w:tabs>
        <w:ind w:left="136" w:right="1990"/>
        <w:rPr>
          <w:noProof/>
          <w:spacing w:val="-17"/>
          <w:position w:val="-5"/>
          <w:sz w:val="28"/>
          <w:vertAlign w:val="subscript"/>
        </w:rPr>
      </w:pPr>
      <w:proofErr w:type="gramStart"/>
      <w:r w:rsidRPr="00DF49EB">
        <w:rPr>
          <w:w w:val="95"/>
          <w:sz w:val="28"/>
        </w:rPr>
        <w:t xml:space="preserve">Претендент:   </w:t>
      </w:r>
      <w:proofErr w:type="gramEnd"/>
      <w:r w:rsidRPr="00DF49EB">
        <w:rPr>
          <w:w w:val="95"/>
          <w:sz w:val="28"/>
        </w:rPr>
        <w:t xml:space="preserve">                                                                      </w:t>
      </w:r>
      <w:proofErr w:type="gramStart"/>
      <w:r>
        <w:rPr>
          <w:w w:val="95"/>
          <w:sz w:val="28"/>
        </w:rPr>
        <w:tab/>
      </w:r>
      <w:r w:rsidRPr="00DF49EB">
        <w:rPr>
          <w:w w:val="95"/>
          <w:sz w:val="28"/>
        </w:rPr>
        <w:t xml:space="preserve">  </w:t>
      </w:r>
      <w:r w:rsidRPr="000E5EF0">
        <w:rPr>
          <w:w w:val="95"/>
          <w:sz w:val="28"/>
          <w:vertAlign w:val="subscript"/>
        </w:rPr>
        <w:t>(</w:t>
      </w:r>
      <w:proofErr w:type="gramEnd"/>
      <w:r w:rsidRPr="000E5EF0">
        <w:rPr>
          <w:w w:val="95"/>
          <w:sz w:val="28"/>
          <w:vertAlign w:val="subscript"/>
        </w:rPr>
        <w:t>подпись)</w:t>
      </w:r>
    </w:p>
    <w:p w14:paraId="3CB124E0" w14:textId="77777777" w:rsidR="000E5EF0" w:rsidRPr="00DF49EB" w:rsidRDefault="000E5EF0" w:rsidP="000E5EF0">
      <w:pPr>
        <w:pStyle w:val="TableParagraph"/>
        <w:tabs>
          <w:tab w:val="left" w:pos="7223"/>
        </w:tabs>
        <w:spacing w:line="960" w:lineRule="atLeast"/>
        <w:ind w:left="133" w:right="1990"/>
        <w:rPr>
          <w:sz w:val="28"/>
        </w:rPr>
      </w:pPr>
      <w:r w:rsidRPr="00DF49EB">
        <w:rPr>
          <w:sz w:val="28"/>
        </w:rPr>
        <w:t>Список</w:t>
      </w:r>
      <w:r w:rsidRPr="00DF49EB">
        <w:rPr>
          <w:spacing w:val="20"/>
          <w:sz w:val="28"/>
        </w:rPr>
        <w:t xml:space="preserve"> </w:t>
      </w:r>
      <w:r w:rsidRPr="00DF49EB">
        <w:rPr>
          <w:sz w:val="28"/>
        </w:rPr>
        <w:t>верен:</w:t>
      </w:r>
    </w:p>
    <w:p w14:paraId="72E06F54" w14:textId="77777777" w:rsidR="000E5EF0" w:rsidRPr="00DF49EB" w:rsidRDefault="000E5EF0" w:rsidP="000E5EF0">
      <w:pPr>
        <w:pStyle w:val="TableParagraph"/>
        <w:spacing w:before="4"/>
        <w:rPr>
          <w:sz w:val="27"/>
        </w:rPr>
      </w:pPr>
    </w:p>
    <w:p w14:paraId="271BCE12" w14:textId="6A81288F" w:rsidR="000E5EF0" w:rsidRPr="000E5EF0" w:rsidRDefault="0053057E" w:rsidP="000E5EF0">
      <w:pPr>
        <w:pStyle w:val="TableParagraph"/>
        <w:tabs>
          <w:tab w:val="left" w:pos="6506"/>
        </w:tabs>
        <w:spacing w:line="328" w:lineRule="exact"/>
        <w:ind w:left="133"/>
        <w:rPr>
          <w:w w:val="95"/>
          <w:sz w:val="29"/>
          <w:vertAlign w:val="subscript"/>
        </w:rPr>
      </w:pPr>
      <w:r>
        <w:rPr>
          <w:w w:val="95"/>
          <w:sz w:val="29"/>
        </w:rPr>
        <w:t>Заведующий ОВО</w:t>
      </w:r>
      <w:r>
        <w:rPr>
          <w:w w:val="95"/>
          <w:sz w:val="29"/>
        </w:rPr>
        <w:tab/>
      </w:r>
      <w:r w:rsidR="000E5EF0" w:rsidRPr="00DF49EB">
        <w:rPr>
          <w:w w:val="95"/>
          <w:sz w:val="29"/>
        </w:rPr>
        <w:t xml:space="preserve">             </w:t>
      </w:r>
      <w:proofErr w:type="gramStart"/>
      <w:r w:rsidR="000E5EF0" w:rsidRPr="00DF49EB">
        <w:rPr>
          <w:w w:val="95"/>
          <w:sz w:val="29"/>
        </w:rPr>
        <w:t xml:space="preserve">   </w:t>
      </w:r>
      <w:r w:rsidR="000E5EF0" w:rsidRPr="000E5EF0">
        <w:rPr>
          <w:w w:val="95"/>
          <w:sz w:val="29"/>
          <w:vertAlign w:val="subscript"/>
        </w:rPr>
        <w:t>(</w:t>
      </w:r>
      <w:proofErr w:type="gramEnd"/>
      <w:r w:rsidR="000E5EF0" w:rsidRPr="000E5EF0">
        <w:rPr>
          <w:w w:val="95"/>
          <w:sz w:val="29"/>
          <w:vertAlign w:val="subscript"/>
        </w:rPr>
        <w:t>подпись с расшифровкой)</w:t>
      </w:r>
    </w:p>
    <w:p w14:paraId="70BD5962" w14:textId="7867AD9E" w:rsidR="000E5EF0" w:rsidRPr="00DF49EB" w:rsidRDefault="000E5EF0" w:rsidP="000E5EF0">
      <w:pPr>
        <w:widowControl w:val="0"/>
        <w:rPr>
          <w:b/>
          <w:sz w:val="28"/>
          <w:szCs w:val="28"/>
        </w:rPr>
      </w:pPr>
      <w:r w:rsidRPr="00DF49EB">
        <w:rPr>
          <w:bCs/>
          <w:vertAlign w:val="superscript"/>
        </w:rPr>
        <w:t xml:space="preserve">                                                                                </w:t>
      </w:r>
    </w:p>
    <w:p w14:paraId="66868870" w14:textId="77777777" w:rsidR="000E5EF0" w:rsidRPr="00DF49EB" w:rsidRDefault="000E5EF0" w:rsidP="000E5EF0">
      <w:pPr>
        <w:pStyle w:val="TableParagraph"/>
        <w:tabs>
          <w:tab w:val="left" w:pos="6506"/>
        </w:tabs>
        <w:spacing w:line="328" w:lineRule="exact"/>
        <w:ind w:left="133"/>
        <w:rPr>
          <w:sz w:val="28"/>
        </w:rPr>
      </w:pPr>
    </w:p>
    <w:p w14:paraId="522D0FEC" w14:textId="3014CCB2" w:rsidR="000E5EF0" w:rsidRPr="000E5EF0" w:rsidRDefault="000E5EF0" w:rsidP="000E5EF0">
      <w:pPr>
        <w:pStyle w:val="TableParagraph"/>
        <w:tabs>
          <w:tab w:val="left" w:pos="6506"/>
        </w:tabs>
        <w:spacing w:line="328" w:lineRule="exact"/>
        <w:ind w:left="133"/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0E5EF0">
        <w:rPr>
          <w:sz w:val="28"/>
          <w:szCs w:val="28"/>
          <w:vertAlign w:val="superscript"/>
        </w:rPr>
        <w:t>(дата)</w:t>
      </w:r>
    </w:p>
    <w:p w14:paraId="104FCF73" w14:textId="77777777" w:rsidR="00682117" w:rsidRDefault="00682117" w:rsidP="000E5EF0"/>
    <w:p w14:paraId="7435CF92" w14:textId="77777777" w:rsidR="00152832" w:rsidRDefault="00152832" w:rsidP="000E5EF0"/>
    <w:p w14:paraId="0BADB21F" w14:textId="77777777" w:rsidR="00152832" w:rsidRDefault="00152832" w:rsidP="000E5EF0"/>
    <w:p w14:paraId="39483EB9" w14:textId="77777777" w:rsidR="00152832" w:rsidRDefault="00152832" w:rsidP="000E5EF0"/>
    <w:p w14:paraId="0C2600B0" w14:textId="77777777" w:rsidR="00152832" w:rsidRDefault="00152832" w:rsidP="000E5EF0"/>
    <w:p w14:paraId="5C6F8142" w14:textId="77777777" w:rsidR="00152832" w:rsidRDefault="00152832" w:rsidP="000E5EF0"/>
    <w:p w14:paraId="777CB323" w14:textId="77777777" w:rsidR="00152832" w:rsidRDefault="00152832" w:rsidP="000E5EF0"/>
    <w:p w14:paraId="13C67D8A" w14:textId="77777777" w:rsidR="00152832" w:rsidRDefault="00152832" w:rsidP="000E5EF0"/>
    <w:p w14:paraId="3E27BBB7" w14:textId="77777777" w:rsidR="00152832" w:rsidRDefault="00152832" w:rsidP="000E5EF0"/>
    <w:p w14:paraId="1B033518" w14:textId="77777777" w:rsidR="00152832" w:rsidRDefault="00152832" w:rsidP="000E5EF0"/>
    <w:p w14:paraId="792731C2" w14:textId="77777777" w:rsidR="00152832" w:rsidRDefault="00152832" w:rsidP="000E5EF0"/>
    <w:p w14:paraId="529B6F96" w14:textId="77777777" w:rsidR="00152832" w:rsidRDefault="00152832" w:rsidP="000E5EF0"/>
    <w:p w14:paraId="23363B9F" w14:textId="77777777" w:rsidR="00152832" w:rsidRDefault="00152832" w:rsidP="000E5EF0"/>
    <w:p w14:paraId="1B98E505" w14:textId="77777777" w:rsidR="00152832" w:rsidRDefault="00152832" w:rsidP="000E5EF0"/>
    <w:p w14:paraId="55BF1C31" w14:textId="77777777" w:rsidR="00152832" w:rsidRDefault="00152832" w:rsidP="000E5EF0"/>
    <w:p w14:paraId="41CA539C" w14:textId="77777777" w:rsidR="00152832" w:rsidRDefault="00152832" w:rsidP="000E5EF0"/>
    <w:p w14:paraId="5A340B9A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b/>
          <w:sz w:val="20"/>
          <w:szCs w:val="20"/>
        </w:rPr>
      </w:pPr>
      <w:r w:rsidRPr="009B6E3B">
        <w:rPr>
          <w:sz w:val="20"/>
          <w:szCs w:val="20"/>
        </w:rPr>
        <w:t xml:space="preserve">1. Список составляется </w:t>
      </w:r>
      <w:r w:rsidRPr="009B6E3B">
        <w:rPr>
          <w:b/>
          <w:sz w:val="20"/>
          <w:szCs w:val="20"/>
        </w:rPr>
        <w:t xml:space="preserve">по разделам в хронологической последовательности публикаций работ по сквозной нумерации: </w:t>
      </w:r>
    </w:p>
    <w:p w14:paraId="19ADEC90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а) научные работы; </w:t>
      </w:r>
    </w:p>
    <w:p w14:paraId="40590D14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б) авторские свидетельства, дипломы, патенты, лицензии, информационные карты, алгоритмы, проекты; </w:t>
      </w:r>
    </w:p>
    <w:p w14:paraId="33579E05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в) учебно-методические работы; </w:t>
      </w:r>
    </w:p>
    <w:p w14:paraId="4355F2EB" w14:textId="77777777" w:rsidR="00152832" w:rsidRPr="009B6E3B" w:rsidRDefault="00152832" w:rsidP="00152832">
      <w:pPr>
        <w:pStyle w:val="a7"/>
        <w:widowControl w:val="0"/>
        <w:spacing w:after="0" w:line="28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B6E3B">
        <w:rPr>
          <w:rFonts w:ascii="Times New Roman" w:hAnsi="Times New Roman"/>
          <w:sz w:val="20"/>
          <w:szCs w:val="20"/>
        </w:rPr>
        <w:t xml:space="preserve">2. В графе 2 (Наименование) приводится </w:t>
      </w:r>
      <w:r w:rsidRPr="009B6E3B">
        <w:rPr>
          <w:rFonts w:ascii="Times New Roman" w:hAnsi="Times New Roman"/>
          <w:b/>
          <w:sz w:val="20"/>
          <w:szCs w:val="20"/>
        </w:rPr>
        <w:t>полное наименование работы</w:t>
      </w:r>
      <w:r w:rsidRPr="009B6E3B">
        <w:rPr>
          <w:rFonts w:ascii="Times New Roman" w:hAnsi="Times New Roman"/>
          <w:sz w:val="20"/>
          <w:szCs w:val="20"/>
        </w:rPr>
        <w:t xml:space="preserve"> (тема) </w:t>
      </w:r>
      <w:r w:rsidRPr="009B6E3B">
        <w:rPr>
          <w:rFonts w:ascii="Times New Roman" w:hAnsi="Times New Roman"/>
          <w:b/>
          <w:sz w:val="20"/>
          <w:szCs w:val="20"/>
        </w:rPr>
        <w:t>с уточнением в скобках вида публикации</w:t>
      </w:r>
      <w:r w:rsidRPr="009B6E3B">
        <w:rPr>
          <w:rFonts w:ascii="Times New Roman" w:hAnsi="Times New Roman"/>
          <w:sz w:val="20"/>
          <w:szCs w:val="20"/>
        </w:rPr>
        <w:t xml:space="preserve">: научная монография, научная статья, тезисы доклада (сообщения), отчеты по научно-исследовательской работе, прошедшие депонирование; учебник, учебное пособие, </w:t>
      </w:r>
      <w:r w:rsidRPr="009B6E3B">
        <w:rPr>
          <w:rFonts w:ascii="Times New Roman" w:hAnsi="Times New Roman"/>
          <w:sz w:val="20"/>
          <w:szCs w:val="20"/>
          <w:shd w:val="clear" w:color="auto" w:fill="FFFFFF"/>
        </w:rPr>
        <w:t>учебно-методическое пособие, учебное наглядное пособие,</w:t>
      </w:r>
      <w:r w:rsidRPr="009B6E3B">
        <w:rPr>
          <w:rFonts w:ascii="Times New Roman" w:hAnsi="Times New Roman"/>
          <w:sz w:val="20"/>
          <w:szCs w:val="20"/>
        </w:rPr>
        <w:t xml:space="preserve"> </w:t>
      </w:r>
      <w:r w:rsidRPr="009B6E3B">
        <w:rPr>
          <w:rFonts w:ascii="Times New Roman" w:hAnsi="Times New Roman"/>
          <w:sz w:val="20"/>
          <w:szCs w:val="20"/>
          <w:shd w:val="clear" w:color="auto" w:fill="FFFFFF"/>
        </w:rPr>
        <w:t xml:space="preserve">рабочая тетрадь, самоучитель, хрестоматия, практикум, задачник и др. </w:t>
      </w:r>
      <w:r w:rsidRPr="009B6E3B">
        <w:rPr>
          <w:rFonts w:ascii="Times New Roman" w:hAnsi="Times New Roman"/>
          <w:sz w:val="20"/>
          <w:szCs w:val="20"/>
        </w:rPr>
        <w:t xml:space="preserve">При необходимости указывается, на каком языке опубликована работа. </w:t>
      </w:r>
    </w:p>
    <w:p w14:paraId="5354F7B0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Опубликованной считается учебно-методическая работа, прошедшая редакционно-издательскую обработку по рекомендации кафедры, учебно-методического совета института (факультета) или высшего учебного заведения (образовательного учреждения повышения квалификации), прошедшая тиражирование, и имеющая выходные сведения. Научная работа считается опубликованной в соответствии с установленными требованиями. </w:t>
      </w:r>
    </w:p>
    <w:p w14:paraId="7DAEFE5D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Если учебник или учебное пособие допущено или рекомендовано для использования в учебном процессе, то указывается каким министерством, ведомством или учебно-методическим объединением дана соответствующая рекомендация. </w:t>
      </w:r>
    </w:p>
    <w:p w14:paraId="3D613769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 графе 3 (Форма работы) указывается соответствующая форма объективного существования работы: печатная, электронная, рукописная, аудиовизуальная. Дипломы и авторские свидетельства, патенты, лицензии, информационные карты, алгоритмы, проекты не характеризуются (делается прочерк). </w:t>
      </w:r>
    </w:p>
    <w:p w14:paraId="55979A46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 графе 4 (Выходные данные) конкретизируются место и время публикации (издательство, год, номер или серия периодического издания); </w:t>
      </w:r>
    </w:p>
    <w:p w14:paraId="3406552F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дается характеристика сборников (межвузовский, тематический, внутривузовский и пр.), место и год их издания; указывается тематика, категория, место и год проведения научных и методических конференций, симпозиумов, семинаров и съездов, в материалах которых содержатся тезисы доклада (выступления, сообщения); международные, всероссийские, региональные, отраслевые, межотраслевые, краевые, областные, межвузовские, вузовские (научно-педагогического состава, молодых специалистов, студентов и т.д.); </w:t>
      </w:r>
    </w:p>
    <w:p w14:paraId="71FEB92C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место депонирования рукописей (организация), номер государственной регистрации, год депонирования, издание, где аннотирована депонированная работа; </w:t>
      </w:r>
    </w:p>
    <w:p w14:paraId="5412C9AA" w14:textId="77777777" w:rsidR="00152832" w:rsidRPr="009B6E3B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номер диплома на открытие, авторского свидетельства на изобретение, свидетельства на промышленный образец, дата их выдачи; номер патента и дата выдачи, номер регистрации и дата оформления лицензий, информационных карт, алгоритмов, проектов. </w:t>
      </w:r>
    </w:p>
    <w:p w14:paraId="6FCF622F" w14:textId="77777777" w:rsidR="00152832" w:rsidRPr="00DF6E3C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Все данные приводятся в соответствии с правилами библиографического описания литературы. </w:t>
      </w:r>
    </w:p>
    <w:p w14:paraId="01F6A6B4" w14:textId="77777777" w:rsidR="00152832" w:rsidRPr="00DF6E3C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>В графе 5 (</w:t>
      </w:r>
      <w:r w:rsidRPr="00DF6E3C">
        <w:rPr>
          <w:b/>
          <w:sz w:val="20"/>
          <w:szCs w:val="20"/>
        </w:rPr>
        <w:t>Объем) указывается количество печатных листов</w:t>
      </w:r>
      <w:r w:rsidRPr="00DF6E3C">
        <w:rPr>
          <w:sz w:val="20"/>
          <w:szCs w:val="20"/>
        </w:rPr>
        <w:t xml:space="preserve"> (</w:t>
      </w:r>
      <w:proofErr w:type="spellStart"/>
      <w:r w:rsidRPr="00DF6E3C">
        <w:rPr>
          <w:sz w:val="20"/>
          <w:szCs w:val="20"/>
        </w:rPr>
        <w:t>п.л</w:t>
      </w:r>
      <w:proofErr w:type="spellEnd"/>
      <w:r w:rsidRPr="00DF6E3C">
        <w:rPr>
          <w:sz w:val="20"/>
          <w:szCs w:val="20"/>
        </w:rPr>
        <w:t xml:space="preserve">.) </w:t>
      </w:r>
      <w:r w:rsidRPr="00DF6E3C">
        <w:rPr>
          <w:b/>
          <w:sz w:val="20"/>
          <w:szCs w:val="20"/>
        </w:rPr>
        <w:t>или страниц</w:t>
      </w:r>
      <w:r w:rsidRPr="00DF6E3C">
        <w:rPr>
          <w:sz w:val="20"/>
          <w:szCs w:val="20"/>
        </w:rPr>
        <w:t xml:space="preserve"> (с.) публикаций (</w:t>
      </w:r>
      <w:r w:rsidRPr="00DF6E3C">
        <w:rPr>
          <w:b/>
          <w:sz w:val="20"/>
          <w:szCs w:val="20"/>
        </w:rPr>
        <w:t>дробью: в числителе – общий объем, в знаменателе – объем, принадлежащий соискателю</w:t>
      </w:r>
      <w:r w:rsidRPr="00DF6E3C">
        <w:rPr>
          <w:sz w:val="20"/>
          <w:szCs w:val="20"/>
        </w:rPr>
        <w:t xml:space="preserve">). </w:t>
      </w:r>
    </w:p>
    <w:p w14:paraId="6E660428" w14:textId="77777777" w:rsidR="00152832" w:rsidRPr="00DF6E3C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В графе 6 (Соавторы)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«и др., всего ______человек». </w:t>
      </w:r>
    </w:p>
    <w:p w14:paraId="5ABA5849" w14:textId="77777777" w:rsidR="00152832" w:rsidRPr="00DF6E3C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3. </w:t>
      </w:r>
      <w:r w:rsidRPr="00DF6E3C">
        <w:rPr>
          <w:b/>
          <w:sz w:val="20"/>
          <w:szCs w:val="20"/>
        </w:rPr>
        <w:t>Работы, находящиеся в печати</w:t>
      </w:r>
      <w:r w:rsidRPr="00DF6E3C">
        <w:rPr>
          <w:sz w:val="20"/>
          <w:szCs w:val="20"/>
        </w:rPr>
        <w:t xml:space="preserve">, положительные решения по заявкам на выдачу патентов и прочие </w:t>
      </w:r>
      <w:r w:rsidRPr="00DF6E3C">
        <w:rPr>
          <w:b/>
          <w:sz w:val="20"/>
          <w:szCs w:val="20"/>
        </w:rPr>
        <w:t xml:space="preserve">не включаются. </w:t>
      </w:r>
      <w:r w:rsidRPr="00DF6E3C">
        <w:rPr>
          <w:sz w:val="20"/>
          <w:szCs w:val="20"/>
        </w:rPr>
        <w:t>Не относятся к научным и научно-методическим работа</w:t>
      </w:r>
      <w:r>
        <w:rPr>
          <w:sz w:val="20"/>
          <w:szCs w:val="20"/>
        </w:rPr>
        <w:t>м</w:t>
      </w:r>
      <w:r w:rsidRPr="00DF6E3C">
        <w:rPr>
          <w:sz w:val="20"/>
          <w:szCs w:val="20"/>
        </w:rPr>
        <w:t xml:space="preserve"> газетные статьи и другие публикации популярного характера. </w:t>
      </w:r>
    </w:p>
    <w:p w14:paraId="39D9CCB3" w14:textId="77777777" w:rsidR="00152832" w:rsidRPr="00DF6E3C" w:rsidRDefault="00152832" w:rsidP="00152832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>4. Итоговые отчеты о проведении научно-исследовательских работ могут быть представлены отдельным списком по вышеуказанной форме.</w:t>
      </w:r>
    </w:p>
    <w:p w14:paraId="4B38B993" w14:textId="77777777" w:rsidR="00152832" w:rsidRPr="0053057E" w:rsidRDefault="00152832" w:rsidP="000E5EF0"/>
    <w:sectPr w:rsidR="00152832" w:rsidRPr="0053057E" w:rsidSect="000E5EF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EF0"/>
    <w:rsid w:val="00047949"/>
    <w:rsid w:val="000E5EF0"/>
    <w:rsid w:val="00152832"/>
    <w:rsid w:val="00382B4A"/>
    <w:rsid w:val="0053057E"/>
    <w:rsid w:val="005358AA"/>
    <w:rsid w:val="00682117"/>
    <w:rsid w:val="006D08A6"/>
    <w:rsid w:val="00762FA2"/>
    <w:rsid w:val="00C9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3213"/>
  <w15:chartTrackingRefBased/>
  <w15:docId w15:val="{BD74FD6A-49F9-4C4E-A84B-CA6A6AC2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EF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5E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E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E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E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E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EF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EF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EF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EF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5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5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5E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5E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5E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5E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5E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5E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5E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5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EF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5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5EF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5E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5EF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E5E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5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5E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5EF0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0E5EF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Сергеевна Бандик</dc:creator>
  <cp:keywords/>
  <dc:description/>
  <cp:lastModifiedBy>Ирина Сергеевна Бандик</cp:lastModifiedBy>
  <cp:revision>3</cp:revision>
  <dcterms:created xsi:type="dcterms:W3CDTF">2025-12-23T10:29:00Z</dcterms:created>
  <dcterms:modified xsi:type="dcterms:W3CDTF">2026-10-15T11:54:00Z</dcterms:modified>
</cp:coreProperties>
</file>